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F1" w:rsidRDefault="00AA6092" w:rsidP="00CF3EF1">
      <w:pPr>
        <w:jc w:val="center"/>
        <w:rPr>
          <w:rFonts w:asciiTheme="majorHAnsi" w:eastAsiaTheme="majorHAnsi" w:hAnsiTheme="majorHAnsi"/>
          <w:b/>
        </w:rPr>
      </w:pPr>
      <w:r>
        <w:rPr>
          <w:rFonts w:asciiTheme="majorHAnsi" w:eastAsiaTheme="majorHAnsi" w:hAnsiTheme="majorHAnsi" w:hint="eastAsia"/>
          <w:b/>
        </w:rPr>
        <w:t>令和７年度内子町ビジネスプランコンテスト企画・運営</w:t>
      </w:r>
      <w:r w:rsidR="00CB76DD">
        <w:rPr>
          <w:rFonts w:asciiTheme="majorHAnsi" w:eastAsiaTheme="majorHAnsi" w:hAnsiTheme="majorHAnsi" w:hint="eastAsia"/>
          <w:b/>
        </w:rPr>
        <w:t>委託業務</w:t>
      </w:r>
    </w:p>
    <w:p w:rsidR="00CB76DD" w:rsidRDefault="00CB76DD" w:rsidP="00CF3EF1">
      <w:pPr>
        <w:jc w:val="center"/>
        <w:rPr>
          <w:rFonts w:asciiTheme="majorHAnsi" w:eastAsiaTheme="majorHAnsi" w:hAnsiTheme="majorHAnsi"/>
          <w:b/>
        </w:rPr>
      </w:pPr>
      <w:r>
        <w:rPr>
          <w:rFonts w:asciiTheme="majorHAnsi" w:eastAsiaTheme="majorHAnsi" w:hAnsiTheme="majorHAnsi" w:hint="eastAsia"/>
          <w:b/>
        </w:rPr>
        <w:t>公募型プロポーザルの特定結果について</w:t>
      </w:r>
    </w:p>
    <w:p w:rsidR="00CB76DD" w:rsidRDefault="00CB76DD">
      <w:pPr>
        <w:rPr>
          <w:rFonts w:asciiTheme="majorHAnsi" w:eastAsiaTheme="majorHAnsi" w:hAnsiTheme="majorHAnsi"/>
          <w:b/>
        </w:rPr>
      </w:pPr>
    </w:p>
    <w:p w:rsidR="00CB76DD" w:rsidRPr="00CB76DD" w:rsidRDefault="00CB76DD" w:rsidP="00CB76DD">
      <w:pPr>
        <w:jc w:val="right"/>
        <w:rPr>
          <w:rFonts w:eastAsiaTheme="minorHAnsi"/>
        </w:rPr>
      </w:pPr>
      <w:r w:rsidRPr="00CB76DD">
        <w:rPr>
          <w:rFonts w:eastAsiaTheme="minorHAnsi" w:hint="eastAsia"/>
        </w:rPr>
        <w:t>令和</w:t>
      </w:r>
      <w:r w:rsidR="00AA6092">
        <w:rPr>
          <w:rFonts w:eastAsiaTheme="minorHAnsi" w:hint="eastAsia"/>
        </w:rPr>
        <w:t>７年９</w:t>
      </w:r>
      <w:r w:rsidRPr="00CB76DD">
        <w:rPr>
          <w:rFonts w:eastAsiaTheme="minorHAnsi" w:hint="eastAsia"/>
        </w:rPr>
        <w:t>月</w:t>
      </w:r>
      <w:r w:rsidR="00CF3EF1">
        <w:rPr>
          <w:rFonts w:eastAsiaTheme="minorHAnsi" w:hint="eastAsia"/>
        </w:rPr>
        <w:t>１</w:t>
      </w:r>
      <w:r w:rsidRPr="00CB76DD">
        <w:rPr>
          <w:rFonts w:eastAsiaTheme="minorHAnsi" w:hint="eastAsia"/>
        </w:rPr>
        <w:t>日</w:t>
      </w:r>
    </w:p>
    <w:p w:rsidR="00CB76DD" w:rsidRDefault="00CB76DD">
      <w:pPr>
        <w:rPr>
          <w:rFonts w:asciiTheme="majorHAnsi" w:eastAsiaTheme="majorHAnsi" w:hAnsiTheme="majorHAnsi"/>
          <w:b/>
        </w:rPr>
      </w:pPr>
    </w:p>
    <w:p w:rsidR="00CB76DD" w:rsidRPr="00CB76DD" w:rsidRDefault="00CB76DD">
      <w:pPr>
        <w:rPr>
          <w:rFonts w:eastAsiaTheme="minorHAnsi"/>
        </w:rPr>
      </w:pPr>
      <w:r w:rsidRPr="00CB76DD">
        <w:rPr>
          <w:rFonts w:eastAsiaTheme="minorHAnsi" w:hint="eastAsia"/>
        </w:rPr>
        <w:t xml:space="preserve">　</w:t>
      </w:r>
      <w:r>
        <w:rPr>
          <w:rFonts w:eastAsiaTheme="minorHAnsi" w:hint="eastAsia"/>
        </w:rPr>
        <w:t>標記</w:t>
      </w:r>
      <w:r w:rsidRPr="00CB76DD">
        <w:rPr>
          <w:rFonts w:eastAsiaTheme="minorHAnsi" w:hint="eastAsia"/>
        </w:rPr>
        <w:t>の公募型プロポーザルについて</w:t>
      </w:r>
      <w:r w:rsidR="00AA6092">
        <w:rPr>
          <w:rFonts w:eastAsiaTheme="minorHAnsi" w:hint="eastAsia"/>
        </w:rPr>
        <w:t>令和７年８</w:t>
      </w:r>
      <w:r w:rsidR="00CF3EF1">
        <w:rPr>
          <w:rFonts w:eastAsiaTheme="minorHAnsi" w:hint="eastAsia"/>
        </w:rPr>
        <w:t>月</w:t>
      </w:r>
      <w:r w:rsidR="00AA6092">
        <w:rPr>
          <w:rFonts w:eastAsiaTheme="minorHAnsi" w:hint="eastAsia"/>
        </w:rPr>
        <w:t>29</w:t>
      </w:r>
      <w:r w:rsidR="00CF3EF1">
        <w:rPr>
          <w:rFonts w:eastAsiaTheme="minorHAnsi" w:hint="eastAsia"/>
        </w:rPr>
        <w:t>日に実施し</w:t>
      </w:r>
      <w:r w:rsidRPr="00CB76DD">
        <w:rPr>
          <w:rFonts w:eastAsiaTheme="minorHAnsi" w:hint="eastAsia"/>
        </w:rPr>
        <w:t>、下記のとおり受託候補者を特定しましたので、公表します。</w:t>
      </w:r>
    </w:p>
    <w:p w:rsidR="00CB76DD" w:rsidRDefault="00CB76DD">
      <w:pPr>
        <w:rPr>
          <w:rFonts w:asciiTheme="majorHAnsi" w:eastAsiaTheme="majorHAnsi" w:hAnsiTheme="majorHAnsi"/>
          <w:b/>
        </w:rPr>
      </w:pPr>
    </w:p>
    <w:p w:rsidR="00AA6092" w:rsidRPr="00AA6092" w:rsidRDefault="002F05D8" w:rsidP="00AA6092">
      <w:pPr>
        <w:jc w:val="left"/>
        <w:rPr>
          <w:rFonts w:asciiTheme="minorEastAsia" w:hAnsiTheme="minorEastAsia"/>
          <w:sz w:val="24"/>
        </w:rPr>
      </w:pPr>
      <w:r w:rsidRPr="005950C3">
        <w:rPr>
          <w:rFonts w:asciiTheme="majorHAnsi" w:eastAsiaTheme="majorHAnsi" w:hAnsiTheme="majorHAnsi" w:hint="eastAsia"/>
          <w:b/>
        </w:rPr>
        <w:t>１_件名</w:t>
      </w:r>
      <w:r w:rsidR="006B0DB4">
        <w:rPr>
          <w:rFonts w:hint="eastAsia"/>
        </w:rPr>
        <w:t>：</w:t>
      </w:r>
      <w:r w:rsidR="00CF3EF1">
        <w:rPr>
          <w:rFonts w:hint="eastAsia"/>
        </w:rPr>
        <w:t>令和７年度</w:t>
      </w:r>
      <w:r w:rsidR="00AA6092" w:rsidRPr="00AA6092">
        <w:rPr>
          <w:rFonts w:asciiTheme="minorEastAsia" w:hAnsiTheme="minorEastAsia" w:hint="eastAsia"/>
        </w:rPr>
        <w:t>内子町ビジネスプランコンテスト企画・運営委託業務</w:t>
      </w:r>
    </w:p>
    <w:p w:rsidR="00ED6D30" w:rsidRPr="00AA6092" w:rsidRDefault="00ED6D30"/>
    <w:p w:rsidR="00B00197" w:rsidRDefault="002F05D8" w:rsidP="006B0DB4">
      <w:pPr>
        <w:ind w:left="1417" w:hangingChars="688" w:hanging="1417"/>
      </w:pPr>
      <w:r w:rsidRPr="005950C3">
        <w:rPr>
          <w:rFonts w:asciiTheme="majorHAnsi" w:eastAsiaTheme="majorHAnsi" w:hAnsiTheme="majorHAnsi" w:hint="eastAsia"/>
          <w:b/>
        </w:rPr>
        <w:t>２_業務内容</w:t>
      </w:r>
      <w:r w:rsidR="00B00197">
        <w:rPr>
          <w:rFonts w:hint="eastAsia"/>
        </w:rPr>
        <w:t>：</w:t>
      </w:r>
      <w:r w:rsidR="00AA6092">
        <w:rPr>
          <w:rFonts w:hint="eastAsia"/>
        </w:rPr>
        <w:t>ビジネスプランコンテストを開催することで、内子町で起業したい人を募り、実際にビジネスができるよう支援することが最大の目的。起業家志向・地元志向の若者などの移住・定住につながるスキーム作りも業務に含めることとし、</w:t>
      </w:r>
      <w:r w:rsidR="00B76D68">
        <w:rPr>
          <w:rFonts w:hint="eastAsia"/>
        </w:rPr>
        <w:t>主に以下の業務を行う。</w:t>
      </w:r>
    </w:p>
    <w:p w:rsidR="00AA6092" w:rsidRDefault="00AA6092" w:rsidP="00AA6092">
      <w:pPr>
        <w:ind w:firstLineChars="700" w:firstLine="1470"/>
      </w:pPr>
      <w:r>
        <w:rPr>
          <w:rFonts w:hint="eastAsia"/>
        </w:rPr>
        <w:t>・10人以上の応募者を確保するよう、認知度の向上を目的とした業務を行う。</w:t>
      </w:r>
    </w:p>
    <w:p w:rsidR="00AA6092" w:rsidRDefault="00AA6092" w:rsidP="00AA6092">
      <w:r>
        <w:rPr>
          <w:rFonts w:hint="eastAsia"/>
        </w:rPr>
        <w:t xml:space="preserve">　　　　　　　・コンテストの入賞者や応募者が起業できるようにする仕組みづくりの提案</w:t>
      </w:r>
    </w:p>
    <w:p w:rsidR="00AA6092" w:rsidRDefault="00AA6092" w:rsidP="00AA6092">
      <w:pPr>
        <w:ind w:left="1680" w:hangingChars="800" w:hanging="1680"/>
      </w:pPr>
      <w:r>
        <w:rPr>
          <w:rFonts w:hint="eastAsia"/>
        </w:rPr>
        <w:t xml:space="preserve">　　　　　　　・１次審査、最終審査を実施します。適正な審査及び講評・助言が行える審査員の選定。また最終審査時に起業について講演する講師等の選定。</w:t>
      </w:r>
    </w:p>
    <w:p w:rsidR="00AA6092" w:rsidRPr="00E870A3" w:rsidRDefault="00AA6092" w:rsidP="00AA6092">
      <w:pPr>
        <w:ind w:left="1680" w:hangingChars="800" w:hanging="1680"/>
      </w:pPr>
      <w:r>
        <w:rPr>
          <w:rFonts w:hint="eastAsia"/>
        </w:rPr>
        <w:t xml:space="preserve">　　　　　　　・１次審査通過者に対し、ビジネスプランのブラッシュアップや、最終審査のプレゼンテーションに向けての支援。</w:t>
      </w:r>
    </w:p>
    <w:p w:rsidR="00AA6092" w:rsidRDefault="00AA6092" w:rsidP="00AA6092"/>
    <w:p w:rsidR="002F05D8" w:rsidRDefault="002F05D8">
      <w:r w:rsidRPr="005950C3">
        <w:rPr>
          <w:rFonts w:asciiTheme="majorHAnsi" w:eastAsiaTheme="majorHAnsi" w:hAnsiTheme="majorHAnsi" w:hint="eastAsia"/>
          <w:b/>
        </w:rPr>
        <w:t>３</w:t>
      </w:r>
      <w:r w:rsidRPr="005950C3">
        <w:rPr>
          <w:rFonts w:asciiTheme="majorHAnsi" w:eastAsiaTheme="majorHAnsi" w:hAnsiTheme="majorHAnsi"/>
          <w:b/>
        </w:rPr>
        <w:t>_</w:t>
      </w:r>
      <w:r w:rsidR="00CB76DD">
        <w:rPr>
          <w:rFonts w:asciiTheme="majorHAnsi" w:eastAsiaTheme="majorHAnsi" w:hAnsiTheme="majorHAnsi" w:hint="eastAsia"/>
          <w:b/>
        </w:rPr>
        <w:t>受託候補者</w:t>
      </w:r>
      <w:r w:rsidR="0070418C">
        <w:rPr>
          <w:rFonts w:hint="eastAsia"/>
        </w:rPr>
        <w:t>：</w:t>
      </w:r>
      <w:r w:rsidR="00AA6092">
        <w:rPr>
          <w:rFonts w:hint="eastAsia"/>
        </w:rPr>
        <w:t>株式会社中国四国博報堂愛媛支社</w:t>
      </w:r>
    </w:p>
    <w:p w:rsidR="002F05D8" w:rsidRDefault="002F05D8"/>
    <w:p w:rsidR="002F05D8" w:rsidRDefault="002F05D8">
      <w:r w:rsidRPr="005950C3">
        <w:rPr>
          <w:rFonts w:asciiTheme="majorHAnsi" w:eastAsiaTheme="majorHAnsi" w:hAnsiTheme="majorHAnsi" w:hint="eastAsia"/>
          <w:b/>
        </w:rPr>
        <w:t>４_参考見積金額</w:t>
      </w:r>
      <w:r w:rsidR="0070418C">
        <w:rPr>
          <w:rFonts w:hint="eastAsia"/>
        </w:rPr>
        <w:t>：</w:t>
      </w:r>
      <w:r w:rsidR="00AA6092">
        <w:rPr>
          <w:rFonts w:hint="eastAsia"/>
        </w:rPr>
        <w:t>9,182,000</w:t>
      </w:r>
      <w:r w:rsidR="0031232F">
        <w:rPr>
          <w:rFonts w:hint="eastAsia"/>
        </w:rPr>
        <w:t>円（消費税及び地方消費税を含む）</w:t>
      </w:r>
    </w:p>
    <w:p w:rsidR="002F05D8" w:rsidRDefault="002F05D8"/>
    <w:p w:rsidR="002F05D8" w:rsidRDefault="004F0BE9">
      <w:r>
        <w:rPr>
          <w:rFonts w:asciiTheme="majorHAnsi" w:eastAsiaTheme="majorHAnsi" w:hAnsiTheme="majorHAnsi" w:hint="eastAsia"/>
          <w:b/>
        </w:rPr>
        <w:t>５</w:t>
      </w:r>
      <w:r w:rsidR="002F05D8" w:rsidRPr="005950C3">
        <w:rPr>
          <w:rFonts w:asciiTheme="majorHAnsi" w:eastAsiaTheme="majorHAnsi" w:hAnsiTheme="majorHAnsi" w:hint="eastAsia"/>
          <w:b/>
        </w:rPr>
        <w:t>_選考委員</w:t>
      </w:r>
      <w:r w:rsidR="0070418C">
        <w:rPr>
          <w:rFonts w:hint="eastAsia"/>
        </w:rPr>
        <w:t>：</w:t>
      </w:r>
      <w:r w:rsidR="002F05D8">
        <w:rPr>
          <w:rFonts w:hint="eastAsia"/>
        </w:rPr>
        <w:t>委員長</w:t>
      </w:r>
      <w:r w:rsidR="00CF3EF1">
        <w:rPr>
          <w:rFonts w:hint="eastAsia"/>
        </w:rPr>
        <w:t xml:space="preserve">　</w:t>
      </w:r>
      <w:r w:rsidR="00AA6092" w:rsidRPr="00AA6092">
        <w:rPr>
          <w:rFonts w:ascii="ＭＳ 明朝" w:hAnsi="ＭＳ 明朝" w:hint="eastAsia"/>
        </w:rPr>
        <w:t>松村　暢彦</w:t>
      </w:r>
      <w:r w:rsidR="00AA6092">
        <w:rPr>
          <w:rFonts w:hint="eastAsia"/>
        </w:rPr>
        <w:t>（愛媛大学社会共創学部　学部長</w:t>
      </w:r>
      <w:r w:rsidR="00ED6D30">
        <w:rPr>
          <w:rFonts w:hint="eastAsia"/>
        </w:rPr>
        <w:t>）</w:t>
      </w:r>
    </w:p>
    <w:p w:rsidR="00ED6D30" w:rsidRDefault="00ED6D30">
      <w:r>
        <w:rPr>
          <w:rFonts w:hint="eastAsia"/>
        </w:rPr>
        <w:t xml:space="preserve">　　　　　　　</w:t>
      </w:r>
      <w:r w:rsidR="0070418C">
        <w:rPr>
          <w:rFonts w:hint="eastAsia"/>
        </w:rPr>
        <w:t xml:space="preserve"> </w:t>
      </w:r>
      <w:r>
        <w:rPr>
          <w:rFonts w:hint="eastAsia"/>
        </w:rPr>
        <w:t>委員　山岡　　敦（内子町副町長）</w:t>
      </w:r>
    </w:p>
    <w:p w:rsidR="00CF3EF1" w:rsidRDefault="00ED6D30" w:rsidP="00CF3EF1">
      <w:r>
        <w:rPr>
          <w:rFonts w:hint="eastAsia"/>
        </w:rPr>
        <w:t xml:space="preserve">　　　　　　　</w:t>
      </w:r>
      <w:r w:rsidR="0070418C">
        <w:rPr>
          <w:rFonts w:hint="eastAsia"/>
        </w:rPr>
        <w:t xml:space="preserve"> </w:t>
      </w:r>
      <w:r w:rsidR="00CF3EF1">
        <w:rPr>
          <w:rFonts w:hint="eastAsia"/>
        </w:rPr>
        <w:t xml:space="preserve">委員　</w:t>
      </w:r>
      <w:r w:rsidR="00FA49E3" w:rsidRPr="00FA49E3">
        <w:rPr>
          <w:rFonts w:ascii="ＭＳ 明朝" w:hAnsi="ＭＳ 明朝" w:hint="eastAsia"/>
        </w:rPr>
        <w:t>池田　央</w:t>
      </w:r>
      <w:r w:rsidR="00436C10">
        <w:rPr>
          <w:rFonts w:hint="eastAsia"/>
        </w:rPr>
        <w:t xml:space="preserve">　</w:t>
      </w:r>
      <w:r w:rsidR="00AA6092">
        <w:rPr>
          <w:rFonts w:hint="eastAsia"/>
        </w:rPr>
        <w:t xml:space="preserve">（内子町商工会　</w:t>
      </w:r>
      <w:r w:rsidR="00CF3EF1">
        <w:rPr>
          <w:rFonts w:hint="eastAsia"/>
        </w:rPr>
        <w:t>会長）</w:t>
      </w:r>
    </w:p>
    <w:p w:rsidR="00ED6D30" w:rsidRDefault="00ED6D30">
      <w:r>
        <w:rPr>
          <w:rFonts w:hint="eastAsia"/>
        </w:rPr>
        <w:t xml:space="preserve">　　　　　　　</w:t>
      </w:r>
      <w:r w:rsidR="0070418C">
        <w:rPr>
          <w:rFonts w:hint="eastAsia"/>
        </w:rPr>
        <w:t xml:space="preserve"> </w:t>
      </w:r>
      <w:r w:rsidR="00436C10">
        <w:rPr>
          <w:rFonts w:hint="eastAsia"/>
        </w:rPr>
        <w:t xml:space="preserve">委員　</w:t>
      </w:r>
      <w:r w:rsidR="00FA49E3" w:rsidRPr="00FA49E3">
        <w:rPr>
          <w:rFonts w:ascii="ＭＳ 明朝" w:hAnsi="ＭＳ 明朝" w:hint="eastAsia"/>
        </w:rPr>
        <w:t>大西　啓介</w:t>
      </w:r>
      <w:r>
        <w:rPr>
          <w:rFonts w:hint="eastAsia"/>
        </w:rPr>
        <w:t>（内子まちづくり商店街協同組合　理事長）</w:t>
      </w:r>
    </w:p>
    <w:p w:rsidR="00ED6D30" w:rsidRDefault="00ED6D30">
      <w:r>
        <w:rPr>
          <w:rFonts w:hint="eastAsia"/>
        </w:rPr>
        <w:t xml:space="preserve">　　　　　　　</w:t>
      </w:r>
      <w:r w:rsidR="0070418C">
        <w:rPr>
          <w:rFonts w:hint="eastAsia"/>
        </w:rPr>
        <w:t xml:space="preserve"> </w:t>
      </w:r>
      <w:r w:rsidR="00436C10">
        <w:rPr>
          <w:rFonts w:hint="eastAsia"/>
        </w:rPr>
        <w:t>委員　畑野　亮一</w:t>
      </w:r>
      <w:r>
        <w:rPr>
          <w:rFonts w:hint="eastAsia"/>
        </w:rPr>
        <w:t>（内子町観光協会　事務局長）</w:t>
      </w:r>
    </w:p>
    <w:p w:rsidR="00CF3EF1" w:rsidRDefault="00CF3EF1" w:rsidP="00CF3EF1">
      <w:r>
        <w:rPr>
          <w:rFonts w:hint="eastAsia"/>
        </w:rPr>
        <w:t xml:space="preserve">　　　　　　　</w:t>
      </w:r>
      <w:r w:rsidR="0070418C">
        <w:rPr>
          <w:rFonts w:hint="eastAsia"/>
        </w:rPr>
        <w:t xml:space="preserve"> </w:t>
      </w:r>
      <w:r w:rsidR="00436C10">
        <w:rPr>
          <w:rFonts w:hint="eastAsia"/>
        </w:rPr>
        <w:t>委員　上山　淳一</w:t>
      </w:r>
      <w:r>
        <w:rPr>
          <w:rFonts w:hint="eastAsia"/>
        </w:rPr>
        <w:t>（総務課長）</w:t>
      </w:r>
    </w:p>
    <w:p w:rsidR="00CF3EF1" w:rsidRDefault="0070418C" w:rsidP="00CF3EF1">
      <w:r>
        <w:rPr>
          <w:rFonts w:hint="eastAsia"/>
        </w:rPr>
        <w:t xml:space="preserve">　　　　　　　 </w:t>
      </w:r>
      <w:r w:rsidR="00436C10">
        <w:rPr>
          <w:rFonts w:hint="eastAsia"/>
        </w:rPr>
        <w:t>委員　二宮　大昌（企画情報課長</w:t>
      </w:r>
      <w:r w:rsidR="00CF3EF1">
        <w:rPr>
          <w:rFonts w:hint="eastAsia"/>
        </w:rPr>
        <w:t>）</w:t>
      </w:r>
    </w:p>
    <w:p w:rsidR="00CF3EF1" w:rsidRDefault="00CF3EF1" w:rsidP="00CF3EF1">
      <w:r>
        <w:rPr>
          <w:rFonts w:hint="eastAsia"/>
        </w:rPr>
        <w:t xml:space="preserve">　　　　　　　</w:t>
      </w:r>
      <w:r w:rsidR="0070418C">
        <w:rPr>
          <w:rFonts w:hint="eastAsia"/>
        </w:rPr>
        <w:t xml:space="preserve"> </w:t>
      </w:r>
      <w:r w:rsidR="00436C10">
        <w:rPr>
          <w:rFonts w:hint="eastAsia"/>
        </w:rPr>
        <w:t>委員　高山　重樹</w:t>
      </w:r>
      <w:r>
        <w:rPr>
          <w:rFonts w:hint="eastAsia"/>
        </w:rPr>
        <w:t>（町並・地域振興課長）</w:t>
      </w:r>
    </w:p>
    <w:p w:rsidR="002F05D8" w:rsidRPr="00436C10" w:rsidRDefault="002F05D8"/>
    <w:p w:rsidR="00FA49E3" w:rsidRPr="00FA49E3" w:rsidRDefault="004F0BE9" w:rsidP="00FA49E3">
      <w:pPr>
        <w:ind w:left="1339" w:hangingChars="650" w:hanging="1339"/>
      </w:pPr>
      <w:r>
        <w:rPr>
          <w:rFonts w:asciiTheme="majorHAnsi" w:eastAsiaTheme="majorHAnsi" w:hAnsiTheme="majorHAnsi" w:hint="eastAsia"/>
          <w:b/>
        </w:rPr>
        <w:t>６</w:t>
      </w:r>
      <w:r w:rsidRPr="005950C3">
        <w:rPr>
          <w:rFonts w:asciiTheme="majorHAnsi" w:eastAsiaTheme="majorHAnsi" w:hAnsiTheme="majorHAnsi" w:hint="eastAsia"/>
          <w:b/>
        </w:rPr>
        <w:t>_評価結果</w:t>
      </w:r>
      <w:r w:rsidR="00810E46">
        <w:rPr>
          <w:rFonts w:hint="eastAsia"/>
        </w:rPr>
        <w:t xml:space="preserve">：得点　</w:t>
      </w:r>
      <w:r w:rsidR="00FA49E3">
        <w:rPr>
          <w:rFonts w:hint="eastAsia"/>
        </w:rPr>
        <w:t>72.13</w:t>
      </w:r>
      <w:r w:rsidR="00810E46">
        <w:rPr>
          <w:rFonts w:hint="eastAsia"/>
        </w:rPr>
        <w:t>点／100</w:t>
      </w:r>
      <w:r w:rsidR="00FA49E3">
        <w:rPr>
          <w:rFonts w:hint="eastAsia"/>
        </w:rPr>
        <w:t>点　（</w:t>
      </w:r>
      <w:r w:rsidR="00FA49E3" w:rsidRPr="00FA49E3">
        <w:rPr>
          <w:rFonts w:asciiTheme="minorEastAsia" w:hAnsiTheme="minorEastAsia" w:hint="eastAsia"/>
        </w:rPr>
        <w:t>※</w:t>
      </w:r>
      <w:r w:rsidR="00FA49E3">
        <w:rPr>
          <w:rFonts w:asciiTheme="minorEastAsia" w:hAnsiTheme="minorEastAsia" w:hint="eastAsia"/>
        </w:rPr>
        <w:t>参加事業者数は２社）</w:t>
      </w:r>
    </w:p>
    <w:p w:rsidR="002F05D8" w:rsidRPr="004F0BE9" w:rsidRDefault="002F05D8"/>
    <w:p w:rsidR="00A2145F" w:rsidRPr="00A2145F" w:rsidRDefault="004F0BE9" w:rsidP="00A2145F">
      <w:pPr>
        <w:ind w:leftChars="10" w:left="1875" w:hangingChars="900" w:hanging="1854"/>
      </w:pPr>
      <w:r w:rsidRPr="00880610">
        <w:rPr>
          <w:rFonts w:asciiTheme="majorHAnsi" w:eastAsiaTheme="majorHAnsi" w:hAnsiTheme="majorHAnsi" w:hint="eastAsia"/>
          <w:b/>
        </w:rPr>
        <w:t>７_</w:t>
      </w:r>
      <w:r w:rsidR="009B1FA5">
        <w:rPr>
          <w:rFonts w:asciiTheme="majorHAnsi" w:eastAsiaTheme="majorHAnsi" w:hAnsiTheme="majorHAnsi" w:hint="eastAsia"/>
          <w:b/>
        </w:rPr>
        <w:t>審査委員長</w:t>
      </w:r>
      <w:r w:rsidRPr="00880610">
        <w:rPr>
          <w:rFonts w:asciiTheme="majorHAnsi" w:eastAsiaTheme="majorHAnsi" w:hAnsiTheme="majorHAnsi" w:hint="eastAsia"/>
          <w:b/>
        </w:rPr>
        <w:t>講評</w:t>
      </w:r>
      <w:r w:rsidR="0070418C">
        <w:rPr>
          <w:rFonts w:hint="eastAsia"/>
        </w:rPr>
        <w:t>：</w:t>
      </w:r>
      <w:r w:rsidR="00A2145F">
        <w:t xml:space="preserve"> </w:t>
      </w:r>
      <w:r w:rsidR="00A2145F" w:rsidRPr="00A2145F">
        <w:rPr>
          <w:rFonts w:asciiTheme="minorEastAsia" w:hAnsiTheme="minorEastAsia" w:cs="Calibri"/>
          <w:color w:val="000000"/>
          <w:kern w:val="0"/>
        </w:rPr>
        <w:t>ビジネスプランコンテストを企画するにあたっては、</w:t>
      </w:r>
      <w:r w:rsidR="00A2145F" w:rsidRPr="00A2145F">
        <w:rPr>
          <w:rFonts w:asciiTheme="minorEastAsia" w:hAnsiTheme="minorEastAsia" w:cs="Calibri"/>
          <w:b/>
          <w:bCs/>
          <w:color w:val="000000"/>
          <w:kern w:val="0"/>
        </w:rPr>
        <w:t>地域とのマッチング</w:t>
      </w:r>
      <w:r w:rsidR="00A2145F" w:rsidRPr="00A2145F">
        <w:rPr>
          <w:rFonts w:asciiTheme="minorEastAsia" w:hAnsiTheme="minorEastAsia" w:cs="Calibri"/>
          <w:color w:val="000000"/>
          <w:kern w:val="0"/>
        </w:rPr>
        <w:t>と</w:t>
      </w:r>
      <w:r w:rsidR="00A2145F" w:rsidRPr="00A2145F">
        <w:rPr>
          <w:rFonts w:asciiTheme="minorEastAsia" w:hAnsiTheme="minorEastAsia" w:cs="Calibri"/>
          <w:b/>
          <w:bCs/>
          <w:color w:val="000000"/>
          <w:kern w:val="0"/>
        </w:rPr>
        <w:t>審査員・アドバイザーの構成</w:t>
      </w:r>
      <w:r w:rsidR="00A2145F" w:rsidRPr="00A2145F">
        <w:rPr>
          <w:rFonts w:asciiTheme="minorEastAsia" w:hAnsiTheme="minorEastAsia" w:cs="Calibri"/>
          <w:color w:val="000000"/>
          <w:kern w:val="0"/>
        </w:rPr>
        <w:t>が極めて重要である。前者については、両提案とも地域のステークホルダーとのコミュニケーションを重視しており、よく練られていると感じた。一方、後者については、一次審査の段</w:t>
      </w:r>
      <w:r w:rsidR="00A2145F" w:rsidRPr="00A2145F">
        <w:rPr>
          <w:rFonts w:asciiTheme="minorEastAsia" w:hAnsiTheme="minorEastAsia" w:cs="Calibri"/>
          <w:color w:val="000000"/>
          <w:kern w:val="0"/>
        </w:rPr>
        <w:lastRenderedPageBreak/>
        <w:t>階で幅広い提案が集まることが予想されるため、ローカルビジネスを市場の中で見極め、磨き上げていく力が必要となる。大学教員は多様な事象から一般解を導く点に強みをもつが、ビジネスにおいては地域性に応じた「特殊解」を提示することが求められる。その意味で、受託事業者はローカルビジネスに精通した民間の専門家やファイナンスの専門家を含み、多様性と専門性の両面で一歩抜きん出ていた。さらに、受託事業者は今年度だけでなく、次年度以降のプラットフォーム構築や運営方針にも言及しており、支援体制についても現実性を感じさせる提案であった。</w:t>
      </w:r>
    </w:p>
    <w:p w:rsidR="00A2145F" w:rsidRPr="00A2145F" w:rsidRDefault="00A2145F" w:rsidP="00A2145F">
      <w:pPr>
        <w:widowControl/>
        <w:ind w:leftChars="900" w:left="1890" w:firstLineChars="100" w:firstLine="210"/>
        <w:jc w:val="left"/>
        <w:rPr>
          <w:rFonts w:asciiTheme="minorEastAsia" w:hAnsiTheme="minorEastAsia" w:cs="Calibri"/>
          <w:color w:val="000000"/>
          <w:kern w:val="0"/>
        </w:rPr>
      </w:pPr>
      <w:r w:rsidRPr="00A2145F">
        <w:rPr>
          <w:rFonts w:asciiTheme="minorEastAsia" w:hAnsiTheme="minorEastAsia" w:cs="Calibri"/>
          <w:color w:val="000000"/>
          <w:kern w:val="0"/>
        </w:rPr>
        <w:t>ただし、新型コロナウイルスの影響により、地域課題の解決を目指す事業であっても現地に足を運ぶ機会が減少している印象がある。冒頭で述べたように地域とのマッチングは極めて重要であるため、受託事業者には地域のステークホルダーとの信頼関係を築き、参加者が安心して事業に取り組めるよう、内子町に繰り返し来訪し、多くの方々と積極的にコミュニケーションを重ねていただきたい。</w:t>
      </w:r>
    </w:p>
    <w:p w:rsidR="00A2145F" w:rsidRPr="00A2145F" w:rsidRDefault="00A2145F" w:rsidP="00A2145F">
      <w:pPr>
        <w:widowControl/>
        <w:ind w:leftChars="900" w:left="1890" w:firstLineChars="100" w:firstLine="210"/>
        <w:jc w:val="left"/>
        <w:rPr>
          <w:rFonts w:asciiTheme="minorEastAsia" w:hAnsiTheme="minorEastAsia" w:cs="Calibri"/>
          <w:color w:val="000000"/>
          <w:kern w:val="0"/>
        </w:rPr>
      </w:pPr>
      <w:r w:rsidRPr="00A2145F">
        <w:rPr>
          <w:rFonts w:asciiTheme="minorEastAsia" w:hAnsiTheme="minorEastAsia" w:cs="Calibri"/>
          <w:color w:val="000000"/>
          <w:kern w:val="0"/>
        </w:rPr>
        <w:t>内子町の将来にとっては、地域課題をビジネスを通じて解決しようとする高い志と能力をもった人材が、このビジネスプランコンテストにアクセスできるかどうかが重要である。その点を十分に意識し、受託事業者には取り組んでいただきたい。</w:t>
      </w:r>
    </w:p>
    <w:p w:rsidR="00A2145F" w:rsidRPr="00A2145F" w:rsidRDefault="00A2145F" w:rsidP="00A2145F">
      <w:pPr>
        <w:widowControl/>
        <w:ind w:leftChars="900" w:left="1890" w:firstLineChars="100" w:firstLine="210"/>
        <w:jc w:val="left"/>
        <w:rPr>
          <w:rFonts w:asciiTheme="minorEastAsia" w:hAnsiTheme="minorEastAsia" w:cs="Calibri"/>
          <w:color w:val="000000"/>
          <w:kern w:val="0"/>
        </w:rPr>
      </w:pPr>
      <w:r w:rsidRPr="00A2145F">
        <w:rPr>
          <w:rFonts w:asciiTheme="minorEastAsia" w:hAnsiTheme="minorEastAsia" w:cs="Calibri"/>
          <w:color w:val="000000"/>
          <w:kern w:val="0"/>
        </w:rPr>
        <w:t>以上、内子町のさらなる発展を願うとともに、受託事業者への大きな</w:t>
      </w:r>
      <w:bookmarkStart w:id="0" w:name="_GoBack"/>
      <w:bookmarkEnd w:id="0"/>
      <w:r w:rsidRPr="00A2145F">
        <w:rPr>
          <w:rFonts w:asciiTheme="minorEastAsia" w:hAnsiTheme="minorEastAsia" w:cs="Calibri"/>
          <w:color w:val="000000"/>
          <w:kern w:val="0"/>
        </w:rPr>
        <w:t>期待を込めて、本講評とする。</w:t>
      </w:r>
    </w:p>
    <w:p w:rsidR="00A2145F" w:rsidRPr="00A2145F" w:rsidRDefault="00A2145F" w:rsidP="00FA49E3">
      <w:pPr>
        <w:ind w:leftChars="877" w:left="1842" w:firstLine="285"/>
        <w:rPr>
          <w:rFonts w:asciiTheme="minorEastAsia" w:hAnsiTheme="minorEastAsia" w:hint="eastAsia"/>
          <w:sz w:val="20"/>
        </w:rPr>
      </w:pPr>
    </w:p>
    <w:sectPr w:rsidR="00A2145F" w:rsidRPr="00A2145F" w:rsidSect="00E87C18">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B3" w:rsidRDefault="007024B3" w:rsidP="005950C3">
      <w:r>
        <w:separator/>
      </w:r>
    </w:p>
  </w:endnote>
  <w:endnote w:type="continuationSeparator" w:id="0">
    <w:p w:rsidR="007024B3" w:rsidRDefault="007024B3" w:rsidP="0059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B3" w:rsidRDefault="007024B3" w:rsidP="005950C3">
      <w:r>
        <w:separator/>
      </w:r>
    </w:p>
  </w:footnote>
  <w:footnote w:type="continuationSeparator" w:id="0">
    <w:p w:rsidR="007024B3" w:rsidRDefault="007024B3" w:rsidP="00595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D8"/>
    <w:rsid w:val="00025BE4"/>
    <w:rsid w:val="000931BD"/>
    <w:rsid w:val="002314F5"/>
    <w:rsid w:val="00233D96"/>
    <w:rsid w:val="002B7DD1"/>
    <w:rsid w:val="002F05D8"/>
    <w:rsid w:val="0031232F"/>
    <w:rsid w:val="00341FB1"/>
    <w:rsid w:val="00436C10"/>
    <w:rsid w:val="004E2D6B"/>
    <w:rsid w:val="004F0BE9"/>
    <w:rsid w:val="005950C3"/>
    <w:rsid w:val="006B0DB4"/>
    <w:rsid w:val="007024B3"/>
    <w:rsid w:val="0070418C"/>
    <w:rsid w:val="007B1909"/>
    <w:rsid w:val="007E4CEE"/>
    <w:rsid w:val="00810E46"/>
    <w:rsid w:val="00880610"/>
    <w:rsid w:val="009B1FA5"/>
    <w:rsid w:val="009E7127"/>
    <w:rsid w:val="00A2145F"/>
    <w:rsid w:val="00AA6092"/>
    <w:rsid w:val="00AB2274"/>
    <w:rsid w:val="00AD03AF"/>
    <w:rsid w:val="00B00197"/>
    <w:rsid w:val="00B2592D"/>
    <w:rsid w:val="00B76D68"/>
    <w:rsid w:val="00CA6329"/>
    <w:rsid w:val="00CB76DD"/>
    <w:rsid w:val="00CF3EF1"/>
    <w:rsid w:val="00E87C18"/>
    <w:rsid w:val="00ED6D30"/>
    <w:rsid w:val="00EF7D12"/>
    <w:rsid w:val="00FA49E3"/>
    <w:rsid w:val="00FF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B0BE0"/>
  <w15:chartTrackingRefBased/>
  <w15:docId w15:val="{1874D989-B3B7-4788-8B22-50569207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0C3"/>
    <w:pPr>
      <w:tabs>
        <w:tab w:val="center" w:pos="4252"/>
        <w:tab w:val="right" w:pos="8504"/>
      </w:tabs>
      <w:snapToGrid w:val="0"/>
    </w:pPr>
  </w:style>
  <w:style w:type="character" w:customStyle="1" w:styleId="a4">
    <w:name w:val="ヘッダー (文字)"/>
    <w:basedOn w:val="a0"/>
    <w:link w:val="a3"/>
    <w:uiPriority w:val="99"/>
    <w:rsid w:val="005950C3"/>
  </w:style>
  <w:style w:type="paragraph" w:styleId="a5">
    <w:name w:val="footer"/>
    <w:basedOn w:val="a"/>
    <w:link w:val="a6"/>
    <w:uiPriority w:val="99"/>
    <w:unhideWhenUsed/>
    <w:rsid w:val="005950C3"/>
    <w:pPr>
      <w:tabs>
        <w:tab w:val="center" w:pos="4252"/>
        <w:tab w:val="right" w:pos="8504"/>
      </w:tabs>
      <w:snapToGrid w:val="0"/>
    </w:pPr>
  </w:style>
  <w:style w:type="character" w:customStyle="1" w:styleId="a6">
    <w:name w:val="フッター (文字)"/>
    <w:basedOn w:val="a0"/>
    <w:link w:val="a5"/>
    <w:uiPriority w:val="99"/>
    <w:rsid w:val="005950C3"/>
  </w:style>
  <w:style w:type="paragraph" w:styleId="a7">
    <w:name w:val="Balloon Text"/>
    <w:basedOn w:val="a"/>
    <w:link w:val="a8"/>
    <w:uiPriority w:val="99"/>
    <w:semiHidden/>
    <w:unhideWhenUsed/>
    <w:rsid w:val="008806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73955">
      <w:bodyDiv w:val="1"/>
      <w:marLeft w:val="0"/>
      <w:marRight w:val="0"/>
      <w:marTop w:val="0"/>
      <w:marBottom w:val="0"/>
      <w:divBdr>
        <w:top w:val="none" w:sz="0" w:space="0" w:color="auto"/>
        <w:left w:val="none" w:sz="0" w:space="0" w:color="auto"/>
        <w:bottom w:val="none" w:sz="0" w:space="0" w:color="auto"/>
        <w:right w:val="none" w:sz="0" w:space="0" w:color="auto"/>
      </w:divBdr>
      <w:divsChild>
        <w:div w:id="332798930">
          <w:marLeft w:val="0"/>
          <w:marRight w:val="0"/>
          <w:marTop w:val="240"/>
          <w:marBottom w:val="240"/>
          <w:divBdr>
            <w:top w:val="none" w:sz="0" w:space="0" w:color="auto"/>
            <w:left w:val="none" w:sz="0" w:space="0" w:color="auto"/>
            <w:bottom w:val="none" w:sz="0" w:space="0" w:color="auto"/>
            <w:right w:val="none" w:sz="0" w:space="0" w:color="auto"/>
          </w:divBdr>
        </w:div>
        <w:div w:id="1621179865">
          <w:marLeft w:val="0"/>
          <w:marRight w:val="0"/>
          <w:marTop w:val="240"/>
          <w:marBottom w:val="240"/>
          <w:divBdr>
            <w:top w:val="none" w:sz="0" w:space="0" w:color="auto"/>
            <w:left w:val="none" w:sz="0" w:space="0" w:color="auto"/>
            <w:bottom w:val="none" w:sz="0" w:space="0" w:color="auto"/>
            <w:right w:val="none" w:sz="0" w:space="0" w:color="auto"/>
          </w:divBdr>
        </w:div>
        <w:div w:id="1419138249">
          <w:marLeft w:val="0"/>
          <w:marRight w:val="0"/>
          <w:marTop w:val="240"/>
          <w:marBottom w:val="240"/>
          <w:divBdr>
            <w:top w:val="none" w:sz="0" w:space="0" w:color="auto"/>
            <w:left w:val="none" w:sz="0" w:space="0" w:color="auto"/>
            <w:bottom w:val="none" w:sz="0" w:space="0" w:color="auto"/>
            <w:right w:val="none" w:sz="0" w:space="0" w:color="auto"/>
          </w:divBdr>
        </w:div>
        <w:div w:id="954795268">
          <w:marLeft w:val="0"/>
          <w:marRight w:val="0"/>
          <w:marTop w:val="240"/>
          <w:marBottom w:val="240"/>
          <w:divBdr>
            <w:top w:val="none" w:sz="0" w:space="0" w:color="auto"/>
            <w:left w:val="none" w:sz="0" w:space="0" w:color="auto"/>
            <w:bottom w:val="none" w:sz="0" w:space="0" w:color="auto"/>
            <w:right w:val="none" w:sz="0" w:space="0" w:color="auto"/>
          </w:divBdr>
        </w:div>
        <w:div w:id="20039717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5</cp:revision>
  <cp:lastPrinted>2023-09-20T01:20:00Z</cp:lastPrinted>
  <dcterms:created xsi:type="dcterms:W3CDTF">2025-07-31T08:31:00Z</dcterms:created>
  <dcterms:modified xsi:type="dcterms:W3CDTF">2025-09-02T04:24:00Z</dcterms:modified>
</cp:coreProperties>
</file>